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64" w:rsidRDefault="00607A64" w:rsidP="00607A64">
      <w:pPr>
        <w:spacing w:line="216" w:lineRule="auto"/>
        <w:textAlignment w:val="baseline"/>
        <w:rPr>
          <w:rFonts w:eastAsiaTheme="minorEastAsia" w:hAnsi="Arial"/>
          <w:color w:val="000000" w:themeColor="text1"/>
        </w:rPr>
      </w:pPr>
      <w:bookmarkStart w:id="0" w:name="_GoBack"/>
      <w:bookmarkEnd w:id="0"/>
    </w:p>
    <w:p w:rsidR="00607A64" w:rsidRPr="00607A64" w:rsidRDefault="00607A64" w:rsidP="00607A64">
      <w:pPr>
        <w:pStyle w:val="ListParagraph"/>
        <w:spacing w:line="216" w:lineRule="auto"/>
        <w:textAlignment w:val="baseline"/>
      </w:pPr>
    </w:p>
    <w:p w:rsidR="00607A64" w:rsidRDefault="00607A64" w:rsidP="00607A64">
      <w:pPr>
        <w:pStyle w:val="ListParagraph"/>
        <w:spacing w:line="216" w:lineRule="auto"/>
        <w:textAlignment w:val="baseline"/>
        <w:rPr>
          <w:rFonts w:asciiTheme="majorHAnsi" w:eastAsiaTheme="majorEastAsia" w:hAnsi="Arial" w:cstheme="majorBidi"/>
          <w:color w:val="1F497D" w:themeColor="text2"/>
          <w:sz w:val="28"/>
          <w:szCs w:val="28"/>
        </w:rPr>
      </w:pPr>
      <w:r w:rsidRPr="00607A64">
        <w:rPr>
          <w:rFonts w:asciiTheme="majorHAnsi" w:eastAsiaTheme="majorEastAsia" w:hAnsi="Arial" w:cstheme="majorBidi"/>
          <w:color w:val="1F497D" w:themeColor="text2"/>
          <w:sz w:val="28"/>
          <w:szCs w:val="28"/>
        </w:rPr>
        <w:t>Are any special considerations or patient preparations necessary for this test?</w:t>
      </w:r>
    </w:p>
    <w:p w:rsidR="00607A64" w:rsidRPr="00607A64" w:rsidRDefault="00607A64" w:rsidP="00607A64">
      <w:pPr>
        <w:pStyle w:val="ListParagraph"/>
        <w:spacing w:line="216" w:lineRule="auto"/>
        <w:textAlignment w:val="baseline"/>
        <w:rPr>
          <w:sz w:val="28"/>
          <w:szCs w:val="28"/>
        </w:rPr>
      </w:pPr>
    </w:p>
    <w:p w:rsidR="00607A64" w:rsidRPr="00607A64" w:rsidRDefault="00607A64" w:rsidP="00607A64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607A64">
        <w:rPr>
          <w:rFonts w:asciiTheme="minorHAnsi" w:eastAsiaTheme="minorEastAsia" w:hAnsi="Arial" w:cstheme="minorBidi"/>
          <w:color w:val="000000" w:themeColor="text1"/>
        </w:rPr>
        <w:t xml:space="preserve">It is recommended to </w:t>
      </w:r>
      <w:r>
        <w:rPr>
          <w:rFonts w:asciiTheme="minorHAnsi" w:eastAsiaTheme="minorEastAsia" w:hAnsi="Arial" w:cstheme="minorBidi"/>
          <w:color w:val="000000" w:themeColor="text1"/>
        </w:rPr>
        <w:t xml:space="preserve">fast </w:t>
      </w:r>
      <w:r w:rsidRPr="00607A64">
        <w:rPr>
          <w:rFonts w:asciiTheme="minorHAnsi" w:eastAsiaTheme="minorEastAsia" w:hAnsi="Arial" w:cstheme="minorBidi"/>
          <w:color w:val="000000" w:themeColor="text1"/>
        </w:rPr>
        <w:t>for</w:t>
      </w:r>
      <w:r w:rsidR="00E82ED2">
        <w:rPr>
          <w:rFonts w:asciiTheme="minorHAnsi" w:eastAsiaTheme="minorEastAsia" w:hAnsi="Arial" w:cstheme="minorBidi"/>
          <w:color w:val="000000" w:themeColor="text1"/>
        </w:rPr>
        <w:t xml:space="preserve"> 4 -</w:t>
      </w:r>
      <w:r w:rsidRPr="00607A64">
        <w:rPr>
          <w:rFonts w:asciiTheme="minorHAnsi" w:eastAsiaTheme="minorEastAsia" w:hAnsi="Arial" w:cstheme="minorBidi"/>
          <w:color w:val="000000" w:themeColor="text1"/>
        </w:rPr>
        <w:t xml:space="preserve"> 6 hours pre-test (drinking water is </w:t>
      </w:r>
      <w:r w:rsidR="00E82ED2">
        <w:rPr>
          <w:rFonts w:asciiTheme="minorHAnsi" w:eastAsiaTheme="minorEastAsia" w:hAnsi="Arial" w:cstheme="minorBidi"/>
          <w:color w:val="000000" w:themeColor="text1"/>
        </w:rPr>
        <w:t>encouraged</w:t>
      </w:r>
      <w:r w:rsidRPr="00607A64">
        <w:rPr>
          <w:rFonts w:asciiTheme="minorHAnsi" w:eastAsiaTheme="minorEastAsia" w:hAnsi="Arial" w:cstheme="minorBidi"/>
          <w:color w:val="000000" w:themeColor="text1"/>
        </w:rPr>
        <w:t>)</w:t>
      </w:r>
    </w:p>
    <w:p w:rsidR="00607A64" w:rsidRPr="00607A64" w:rsidRDefault="00607A64" w:rsidP="00607A64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607A64">
        <w:rPr>
          <w:rFonts w:asciiTheme="minorHAnsi" w:eastAsiaTheme="minorEastAsia" w:hAnsi="Arial" w:cstheme="minorBidi"/>
          <w:color w:val="000000" w:themeColor="text1"/>
        </w:rPr>
        <w:t xml:space="preserve">The patient should not smoke </w:t>
      </w:r>
      <w:r w:rsidR="00E82ED2">
        <w:rPr>
          <w:rFonts w:asciiTheme="minorHAnsi" w:eastAsiaTheme="minorEastAsia" w:hAnsi="Arial" w:cstheme="minorBidi"/>
          <w:color w:val="000000" w:themeColor="text1"/>
        </w:rPr>
        <w:t xml:space="preserve">or have caffeine </w:t>
      </w:r>
      <w:r w:rsidRPr="00607A64">
        <w:rPr>
          <w:rFonts w:asciiTheme="minorHAnsi" w:eastAsiaTheme="minorEastAsia" w:hAnsi="Arial" w:cstheme="minorBidi"/>
          <w:color w:val="000000" w:themeColor="text1"/>
        </w:rPr>
        <w:t>for 2 hours prior to testing</w:t>
      </w:r>
    </w:p>
    <w:p w:rsidR="00607A64" w:rsidRPr="00CE7E58" w:rsidRDefault="00607A64" w:rsidP="00607A64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607A64">
        <w:rPr>
          <w:rFonts w:asciiTheme="minorHAnsi" w:eastAsiaTheme="minorEastAsia" w:hAnsi="Arial" w:cstheme="minorBidi"/>
          <w:color w:val="000000" w:themeColor="text1"/>
        </w:rPr>
        <w:t xml:space="preserve">If testing is done more than once, it should aim to be at the same time of day due to the diurnal variance in blood vessel functioning </w:t>
      </w:r>
    </w:p>
    <w:p w:rsidR="00CE7E58" w:rsidRPr="00607A64" w:rsidRDefault="00CE7E58" w:rsidP="00CE7E58">
      <w:pPr>
        <w:pStyle w:val="ListParagraph"/>
        <w:numPr>
          <w:ilvl w:val="0"/>
          <w:numId w:val="1"/>
        </w:numPr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>Patients should not exercise 4-6 hours prior to the test</w:t>
      </w:r>
    </w:p>
    <w:p w:rsidR="00607A64" w:rsidRPr="001B304A" w:rsidRDefault="00607A64" w:rsidP="00CE7E58">
      <w:pPr>
        <w:pStyle w:val="ListParagraph"/>
        <w:numPr>
          <w:ilvl w:val="0"/>
          <w:numId w:val="1"/>
        </w:numPr>
        <w:textAlignment w:val="baseline"/>
      </w:pPr>
      <w:r w:rsidRPr="00607A64">
        <w:rPr>
          <w:rFonts w:asciiTheme="minorHAnsi" w:eastAsiaTheme="minorEastAsia" w:hAnsi="Arial" w:cstheme="minorBidi"/>
          <w:color w:val="000000" w:themeColor="text1"/>
        </w:rPr>
        <w:t>Menstruating patients should be tested on the same day of the cycle (the 7</w:t>
      </w:r>
      <w:r w:rsidRPr="00607A64">
        <w:rPr>
          <w:rFonts w:asciiTheme="minorHAnsi" w:eastAsiaTheme="minorEastAsia" w:hAnsi="Arial" w:cstheme="minorBidi"/>
          <w:color w:val="000000" w:themeColor="text1"/>
          <w:position w:val="17"/>
          <w:vertAlign w:val="superscript"/>
        </w:rPr>
        <w:t>th</w:t>
      </w:r>
      <w:r w:rsidRPr="00607A64">
        <w:rPr>
          <w:rFonts w:asciiTheme="minorHAnsi" w:eastAsiaTheme="minorEastAsia" w:hAnsi="Arial" w:cstheme="minorBidi"/>
          <w:color w:val="000000" w:themeColor="text1"/>
        </w:rPr>
        <w:t>day from starting of menstruation is recommended)</w:t>
      </w:r>
    </w:p>
    <w:p w:rsidR="0085695E" w:rsidRPr="00607A64" w:rsidRDefault="001B304A" w:rsidP="0085695E">
      <w:pPr>
        <w:pStyle w:val="ListParagraph"/>
        <w:numPr>
          <w:ilvl w:val="0"/>
          <w:numId w:val="1"/>
        </w:numPr>
        <w:spacing w:line="216" w:lineRule="auto"/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 xml:space="preserve">Patient must have short finger nails to insure full pad of fingertip is touching the bottom of the sensor. </w:t>
      </w:r>
      <w:r w:rsidRPr="005365D9">
        <w:rPr>
          <w:rFonts w:asciiTheme="minorHAnsi" w:eastAsiaTheme="minorEastAsia" w:hAnsi="Arial" w:cstheme="minorBidi"/>
          <w:color w:val="FF0000"/>
        </w:rPr>
        <w:t>Patients with long nails or acrylic nails need to be notified that one nail on each hand will be cut to the flat tip of the finger.</w:t>
      </w:r>
    </w:p>
    <w:p w:rsidR="00607A64" w:rsidRPr="00607A64" w:rsidRDefault="00607A64" w:rsidP="00607A64">
      <w:pPr>
        <w:pStyle w:val="ListParagraph"/>
        <w:spacing w:line="216" w:lineRule="auto"/>
        <w:textAlignment w:val="baseline"/>
      </w:pPr>
    </w:p>
    <w:p w:rsidR="00607A64" w:rsidRDefault="00607A64" w:rsidP="00B62D6D">
      <w:pPr>
        <w:pStyle w:val="ListParagraph"/>
        <w:spacing w:line="192" w:lineRule="auto"/>
        <w:textAlignment w:val="baseline"/>
      </w:pPr>
    </w:p>
    <w:p w:rsidR="00B62D6D" w:rsidRPr="00326393" w:rsidRDefault="00B62D6D" w:rsidP="00B62D6D">
      <w:pPr>
        <w:pStyle w:val="ListParagraph"/>
        <w:spacing w:line="192" w:lineRule="auto"/>
        <w:textAlignment w:val="baseline"/>
        <w:rPr>
          <w:rFonts w:asciiTheme="majorHAnsi" w:hAnsiTheme="majorHAnsi" w:cstheme="minorHAnsi"/>
          <w:color w:val="1F497D" w:themeColor="text2"/>
          <w:sz w:val="28"/>
        </w:rPr>
      </w:pPr>
      <w:r w:rsidRPr="00326393">
        <w:rPr>
          <w:rFonts w:asciiTheme="majorHAnsi" w:eastAsia="+mj-ea" w:hAnsiTheme="majorHAnsi" w:cstheme="minorHAnsi"/>
          <w:color w:val="1F497D" w:themeColor="text2"/>
          <w:sz w:val="28"/>
          <w:szCs w:val="56"/>
        </w:rPr>
        <w:t>Special Medical Condition Considerations</w:t>
      </w:r>
    </w:p>
    <w:p w:rsidR="00B62D6D" w:rsidRDefault="00B62D6D" w:rsidP="00B62D6D">
      <w:pPr>
        <w:pStyle w:val="ListParagraph"/>
        <w:spacing w:line="192" w:lineRule="auto"/>
        <w:textAlignment w:val="baseline"/>
      </w:pPr>
    </w:p>
    <w:p w:rsidR="00B62D6D" w:rsidRDefault="00B62D6D" w:rsidP="00B62D6D">
      <w:pPr>
        <w:pStyle w:val="ListParagraph"/>
        <w:spacing w:line="192" w:lineRule="auto"/>
        <w:textAlignment w:val="baseline"/>
      </w:pPr>
    </w:p>
    <w:p w:rsidR="00B62D6D" w:rsidRPr="00B62D6D" w:rsidRDefault="00B62D6D" w:rsidP="00B62D6D">
      <w:pPr>
        <w:pStyle w:val="ListParagraph"/>
        <w:numPr>
          <w:ilvl w:val="0"/>
          <w:numId w:val="3"/>
        </w:numPr>
        <w:textAlignment w:val="baseline"/>
      </w:pPr>
      <w:r w:rsidRPr="00B62D6D">
        <w:rPr>
          <w:rFonts w:asciiTheme="minorHAnsi" w:eastAsiaTheme="minorEastAsia" w:hAnsi="Arial" w:cstheme="minorBidi"/>
          <w:color w:val="000000" w:themeColor="text1"/>
        </w:rPr>
        <w:t>Mastectomy, especially with Axillary lymph node dissection</w:t>
      </w:r>
    </w:p>
    <w:p w:rsidR="00B62D6D" w:rsidRPr="00ED57F2" w:rsidRDefault="00B62D6D" w:rsidP="00ED57F2">
      <w:pPr>
        <w:pStyle w:val="ListParagraph"/>
        <w:spacing w:line="216" w:lineRule="auto"/>
        <w:textAlignment w:val="baseline"/>
        <w:rPr>
          <w:color w:val="FF0000"/>
        </w:rPr>
      </w:pPr>
      <w:r w:rsidRPr="00B62D6D">
        <w:rPr>
          <w:rFonts w:asciiTheme="minorHAnsi" w:eastAsiaTheme="minorEastAsia" w:hAnsi="Arial" w:cstheme="minorBidi"/>
          <w:color w:val="000000" w:themeColor="text1"/>
        </w:rPr>
        <w:t>Hemo-dialysis shunt</w:t>
      </w:r>
      <w:r w:rsidR="00ED57F2">
        <w:rPr>
          <w:rFonts w:asciiTheme="minorHAnsi" w:eastAsiaTheme="minorEastAsia" w:hAnsi="Arial" w:cstheme="minorBidi"/>
          <w:color w:val="000000" w:themeColor="text1"/>
        </w:rPr>
        <w:t xml:space="preserve"> </w:t>
      </w:r>
      <w:r w:rsidR="00ED57F2">
        <w:rPr>
          <w:rFonts w:asciiTheme="minorHAnsi" w:eastAsiaTheme="minorEastAsia" w:hAnsi="Arial" w:cstheme="minorBidi"/>
          <w:color w:val="FF0000"/>
        </w:rPr>
        <w:t>Note: The technician can use the arm on the opposite side if the patient has had a single mastectomy or in the case of a shunt. Make sure to measure the blood pressure from the leg or at least one hour prior to the test itself.</w:t>
      </w:r>
    </w:p>
    <w:p w:rsidR="00B62D6D" w:rsidRPr="00B62D6D" w:rsidRDefault="00B62D6D" w:rsidP="00B62D6D">
      <w:pPr>
        <w:pStyle w:val="ListParagraph"/>
        <w:numPr>
          <w:ilvl w:val="0"/>
          <w:numId w:val="3"/>
        </w:numPr>
        <w:textAlignment w:val="baseline"/>
      </w:pPr>
      <w:r w:rsidRPr="00B62D6D">
        <w:rPr>
          <w:rFonts w:asciiTheme="minorHAnsi" w:eastAsiaTheme="minorEastAsia" w:hAnsi="Arial" w:cstheme="minorBidi"/>
          <w:color w:val="000000" w:themeColor="text1"/>
        </w:rPr>
        <w:t>Anticoagulant treatment (Bruising)</w:t>
      </w:r>
    </w:p>
    <w:p w:rsidR="00B62D6D" w:rsidRPr="00B62D6D" w:rsidRDefault="00B62D6D" w:rsidP="00B62D6D">
      <w:pPr>
        <w:pStyle w:val="ListParagraph"/>
        <w:numPr>
          <w:ilvl w:val="0"/>
          <w:numId w:val="3"/>
        </w:numPr>
        <w:textAlignment w:val="baseline"/>
      </w:pPr>
      <w:r w:rsidRPr="00B62D6D">
        <w:rPr>
          <w:rFonts w:asciiTheme="minorHAnsi" w:eastAsiaTheme="minorEastAsia" w:hAnsi="Arial" w:cstheme="minorBidi"/>
          <w:color w:val="000000" w:themeColor="text1"/>
        </w:rPr>
        <w:t>Finger deformities which prevent appropriate placement of the Endo-PAT bio-sensors</w:t>
      </w:r>
    </w:p>
    <w:p w:rsidR="00607A64" w:rsidRPr="001B304A" w:rsidRDefault="00B62D6D" w:rsidP="00326393">
      <w:pPr>
        <w:pStyle w:val="ListParagraph"/>
        <w:numPr>
          <w:ilvl w:val="0"/>
          <w:numId w:val="3"/>
        </w:numPr>
        <w:textAlignment w:val="baseline"/>
      </w:pPr>
      <w:r w:rsidRPr="00B62D6D">
        <w:rPr>
          <w:rFonts w:asciiTheme="minorHAnsi" w:eastAsiaTheme="minorEastAsia" w:hAnsi="Arial" w:cstheme="minorBidi"/>
          <w:color w:val="000000" w:themeColor="text1"/>
        </w:rPr>
        <w:t xml:space="preserve">Congenital or acquired conditions impacting circulatory system of the arm </w:t>
      </w:r>
    </w:p>
    <w:p w:rsidR="00326393" w:rsidRDefault="00326393" w:rsidP="00A47E4A">
      <w:pPr>
        <w:pStyle w:val="ListParagraph"/>
        <w:textAlignment w:val="baseline"/>
      </w:pPr>
    </w:p>
    <w:p w:rsidR="00326393" w:rsidRPr="00326393" w:rsidRDefault="00326393" w:rsidP="00326393">
      <w:pPr>
        <w:ind w:firstLine="720"/>
        <w:rPr>
          <w:rFonts w:hAnsiTheme="majorHAnsi"/>
          <w:sz w:val="28"/>
          <w:szCs w:val="24"/>
        </w:rPr>
      </w:pPr>
      <w:r w:rsidRPr="00326393">
        <w:rPr>
          <w:rFonts w:asciiTheme="majorHAnsi" w:eastAsiaTheme="majorEastAsia" w:hAnsiTheme="majorHAnsi" w:cstheme="majorBidi"/>
          <w:color w:val="1F497D" w:themeColor="text2"/>
          <w:sz w:val="28"/>
          <w:szCs w:val="24"/>
        </w:rPr>
        <w:t>Does medication exclude a patient from being studied?</w:t>
      </w:r>
    </w:p>
    <w:p w:rsidR="00326393" w:rsidRPr="00607A64" w:rsidRDefault="00326393" w:rsidP="00326393">
      <w:pPr>
        <w:pStyle w:val="ListParagraph"/>
        <w:numPr>
          <w:ilvl w:val="0"/>
          <w:numId w:val="2"/>
        </w:numPr>
        <w:spacing w:line="192" w:lineRule="auto"/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>N</w:t>
      </w:r>
      <w:r w:rsidRPr="00607A64">
        <w:rPr>
          <w:rFonts w:asciiTheme="minorHAnsi" w:eastAsiaTheme="minorEastAsia" w:hAnsi="Arial" w:cstheme="minorBidi"/>
          <w:color w:val="000000" w:themeColor="text1"/>
        </w:rPr>
        <w:t>o</w:t>
      </w:r>
    </w:p>
    <w:p w:rsidR="00326393" w:rsidRPr="00607A64" w:rsidRDefault="00326393" w:rsidP="00326393">
      <w:pPr>
        <w:pStyle w:val="ListParagraph"/>
        <w:numPr>
          <w:ilvl w:val="0"/>
          <w:numId w:val="2"/>
        </w:numPr>
        <w:spacing w:line="192" w:lineRule="auto"/>
        <w:textAlignment w:val="baseline"/>
      </w:pPr>
      <w:r w:rsidRPr="00607A64">
        <w:rPr>
          <w:rFonts w:asciiTheme="minorHAnsi" w:eastAsiaTheme="minorEastAsia" w:hAnsi="Arial" w:cstheme="minorBidi"/>
          <w:color w:val="000000" w:themeColor="text1"/>
        </w:rPr>
        <w:t>A washout period of 2 (or even 4) half-lives (~ 24 hours in most cases) is recommended for:</w:t>
      </w:r>
    </w:p>
    <w:p w:rsidR="00326393" w:rsidRPr="00607A64" w:rsidRDefault="00326393" w:rsidP="00326393">
      <w:pPr>
        <w:pStyle w:val="ListParagraph"/>
        <w:numPr>
          <w:ilvl w:val="1"/>
          <w:numId w:val="2"/>
        </w:numPr>
        <w:spacing w:line="192" w:lineRule="auto"/>
        <w:textAlignment w:val="baseline"/>
      </w:pPr>
      <w:r w:rsidRPr="00607A64">
        <w:rPr>
          <w:rFonts w:asciiTheme="minorHAnsi" w:hAnsi="Arial" w:cstheme="minorBidi"/>
          <w:color w:val="000000" w:themeColor="text1"/>
        </w:rPr>
        <w:t>Nitroglycerin (NTG/GTN) and other NO-donators</w:t>
      </w:r>
    </w:p>
    <w:p w:rsidR="00326393" w:rsidRPr="00607A64" w:rsidRDefault="00326393" w:rsidP="00326393">
      <w:pPr>
        <w:pStyle w:val="ListParagraph"/>
        <w:numPr>
          <w:ilvl w:val="1"/>
          <w:numId w:val="2"/>
        </w:numPr>
        <w:spacing w:line="192" w:lineRule="auto"/>
        <w:textAlignment w:val="baseline"/>
      </w:pPr>
      <w:r w:rsidRPr="00607A64">
        <w:rPr>
          <w:rFonts w:asciiTheme="minorHAnsi" w:hAnsi="Arial" w:cstheme="minorBidi"/>
          <w:color w:val="000000" w:themeColor="text1"/>
        </w:rPr>
        <w:t>Alpha-blockers</w:t>
      </w:r>
    </w:p>
    <w:p w:rsidR="00326393" w:rsidRPr="00607A64" w:rsidRDefault="00326393" w:rsidP="00326393">
      <w:pPr>
        <w:pStyle w:val="ListParagraph"/>
        <w:numPr>
          <w:ilvl w:val="1"/>
          <w:numId w:val="2"/>
        </w:numPr>
        <w:spacing w:line="192" w:lineRule="auto"/>
        <w:textAlignment w:val="baseline"/>
      </w:pPr>
      <w:r w:rsidRPr="00607A64">
        <w:rPr>
          <w:rFonts w:asciiTheme="minorHAnsi" w:hAnsi="Arial" w:cstheme="minorBidi"/>
          <w:color w:val="000000" w:themeColor="text1"/>
        </w:rPr>
        <w:t>Beta-blockers</w:t>
      </w:r>
    </w:p>
    <w:p w:rsidR="00326393" w:rsidRPr="00607A64" w:rsidRDefault="00326393" w:rsidP="00326393">
      <w:pPr>
        <w:pStyle w:val="ListParagraph"/>
        <w:numPr>
          <w:ilvl w:val="1"/>
          <w:numId w:val="2"/>
        </w:numPr>
        <w:spacing w:line="192" w:lineRule="auto"/>
        <w:textAlignment w:val="baseline"/>
      </w:pPr>
      <w:r w:rsidRPr="00607A64">
        <w:rPr>
          <w:rFonts w:asciiTheme="minorHAnsi" w:hAnsi="Arial" w:cstheme="minorBidi"/>
          <w:color w:val="000000" w:themeColor="text1"/>
        </w:rPr>
        <w:t>Calcium-channel blockers</w:t>
      </w:r>
    </w:p>
    <w:p w:rsidR="00326393" w:rsidRPr="00607A64" w:rsidRDefault="00326393" w:rsidP="00326393">
      <w:pPr>
        <w:pStyle w:val="ListParagraph"/>
        <w:numPr>
          <w:ilvl w:val="1"/>
          <w:numId w:val="2"/>
        </w:numPr>
        <w:spacing w:line="192" w:lineRule="auto"/>
        <w:textAlignment w:val="baseline"/>
      </w:pPr>
      <w:r w:rsidRPr="00607A64">
        <w:rPr>
          <w:rFonts w:asciiTheme="minorHAnsi" w:hAnsi="Arial" w:cstheme="minorBidi"/>
          <w:color w:val="000000" w:themeColor="text1"/>
        </w:rPr>
        <w:t>ACE Inhibitors/ARBs</w:t>
      </w:r>
    </w:p>
    <w:p w:rsidR="00326393" w:rsidRPr="00607A64" w:rsidRDefault="00326393" w:rsidP="00326393">
      <w:pPr>
        <w:pStyle w:val="ListParagraph"/>
        <w:numPr>
          <w:ilvl w:val="1"/>
          <w:numId w:val="2"/>
        </w:numPr>
        <w:spacing w:line="192" w:lineRule="auto"/>
        <w:textAlignment w:val="baseline"/>
      </w:pPr>
      <w:r w:rsidRPr="00607A64">
        <w:rPr>
          <w:rFonts w:asciiTheme="minorHAnsi" w:hAnsi="Arial" w:cstheme="minorBidi"/>
          <w:color w:val="000000" w:themeColor="text1"/>
        </w:rPr>
        <w:t>PDE5 Inhibitors</w:t>
      </w:r>
    </w:p>
    <w:p w:rsidR="00326393" w:rsidRPr="00607A64" w:rsidRDefault="00326393" w:rsidP="00326393">
      <w:pPr>
        <w:pStyle w:val="ListParagraph"/>
        <w:numPr>
          <w:ilvl w:val="1"/>
          <w:numId w:val="2"/>
        </w:numPr>
        <w:spacing w:line="192" w:lineRule="auto"/>
        <w:textAlignment w:val="baseline"/>
      </w:pPr>
      <w:r w:rsidRPr="00607A64">
        <w:rPr>
          <w:rFonts w:asciiTheme="minorHAnsi" w:hAnsi="Arial" w:cstheme="minorBidi"/>
          <w:color w:val="000000" w:themeColor="text1"/>
        </w:rPr>
        <w:t>Other vaso-active substances</w:t>
      </w:r>
    </w:p>
    <w:p w:rsidR="00326393" w:rsidRPr="00607A64" w:rsidRDefault="00326393" w:rsidP="00A47AEB">
      <w:pPr>
        <w:pStyle w:val="ListParagraph"/>
        <w:spacing w:line="192" w:lineRule="auto"/>
        <w:ind w:left="1440"/>
        <w:textAlignment w:val="baseline"/>
      </w:pPr>
    </w:p>
    <w:p w:rsidR="00326393" w:rsidRPr="00B62D6D" w:rsidRDefault="00326393" w:rsidP="003263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Note:</w:t>
      </w:r>
      <w:r w:rsidRPr="00B62D6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</w:t>
      </w:r>
      <w:r w:rsidRPr="00B62D6D">
        <w:rPr>
          <w:rFonts w:cstheme="minorHAnsi"/>
          <w:sz w:val="24"/>
          <w:szCs w:val="24"/>
        </w:rPr>
        <w:t>any physicians prefer not to stop the medication since some of the patients take those medications for years and this would be there steady state.</w:t>
      </w:r>
    </w:p>
    <w:p w:rsidR="00326393" w:rsidRDefault="00326393"/>
    <w:sectPr w:rsidR="00326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17D13"/>
    <w:multiLevelType w:val="hybridMultilevel"/>
    <w:tmpl w:val="1236DFCA"/>
    <w:lvl w:ilvl="0" w:tplc="FB9E6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4C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0EC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0B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EE9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DC5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05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6C5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85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6213C1"/>
    <w:multiLevelType w:val="hybridMultilevel"/>
    <w:tmpl w:val="1C1A9732"/>
    <w:lvl w:ilvl="0" w:tplc="D4067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2A4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7EF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8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22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588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2D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CE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4E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23D0E44"/>
    <w:multiLevelType w:val="hybridMultilevel"/>
    <w:tmpl w:val="F39E8F28"/>
    <w:lvl w:ilvl="0" w:tplc="9E1AD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A8A15C">
      <w:start w:val="4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742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EA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03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5CC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66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CD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C6D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64"/>
    <w:rsid w:val="001B304A"/>
    <w:rsid w:val="00326393"/>
    <w:rsid w:val="005365D9"/>
    <w:rsid w:val="00607A64"/>
    <w:rsid w:val="00836B1E"/>
    <w:rsid w:val="0085695E"/>
    <w:rsid w:val="008B03F4"/>
    <w:rsid w:val="008D3211"/>
    <w:rsid w:val="00A47AEB"/>
    <w:rsid w:val="00A47E4A"/>
    <w:rsid w:val="00B62D6D"/>
    <w:rsid w:val="00CE7E58"/>
    <w:rsid w:val="00D24A53"/>
    <w:rsid w:val="00E52748"/>
    <w:rsid w:val="00E82ED2"/>
    <w:rsid w:val="00E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25916-ABFF-43A8-A7DD-1EE8CFAC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8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7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6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9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4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8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1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1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Robin</cp:lastModifiedBy>
  <cp:revision>2</cp:revision>
  <cp:lastPrinted>2012-08-21T14:30:00Z</cp:lastPrinted>
  <dcterms:created xsi:type="dcterms:W3CDTF">2015-03-23T20:24:00Z</dcterms:created>
  <dcterms:modified xsi:type="dcterms:W3CDTF">2015-03-23T20:24:00Z</dcterms:modified>
</cp:coreProperties>
</file>